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C7C0" w14:textId="6AC7FF57" w:rsidR="00E7596A" w:rsidRPr="00E7596A" w:rsidRDefault="00E7596A" w:rsidP="00E7596A">
      <w:pPr>
        <w:spacing w:after="0" w:line="240" w:lineRule="auto"/>
        <w:rPr>
          <w:rFonts w:ascii="Arial" w:eastAsia="Arial" w:hAnsi="Arial" w:cs="Arial"/>
          <w:b/>
          <w:color w:val="005D9F"/>
          <w:sz w:val="24"/>
          <w:szCs w:val="24"/>
        </w:rPr>
      </w:pPr>
    </w:p>
    <w:p w14:paraId="43E4CDBE" w14:textId="48F03AEC" w:rsidR="00E7596A" w:rsidRDefault="00E7596A" w:rsidP="00E7596A">
      <w:pPr>
        <w:spacing w:after="0" w:line="240" w:lineRule="auto"/>
        <w:rPr>
          <w:rFonts w:ascii="Arial" w:eastAsia="Arial" w:hAnsi="Arial" w:cs="Arial"/>
          <w:b/>
          <w:color w:val="FF0000"/>
          <w:sz w:val="24"/>
          <w:szCs w:val="24"/>
        </w:rPr>
      </w:pPr>
    </w:p>
    <w:p w14:paraId="2B209334" w14:textId="1BBC0C1B" w:rsidR="00CE60E7" w:rsidRPr="00E7596A" w:rsidRDefault="00CE60E7" w:rsidP="00E7596A">
      <w:pPr>
        <w:spacing w:after="0" w:line="240" w:lineRule="auto"/>
        <w:rPr>
          <w:rFonts w:ascii="Arial" w:eastAsia="Arial" w:hAnsi="Arial" w:cs="Arial"/>
          <w:b/>
          <w:bCs/>
          <w:color w:val="005D9F"/>
          <w:sz w:val="72"/>
          <w:szCs w:val="72"/>
        </w:rPr>
      </w:pPr>
      <w:r w:rsidRPr="00E7596A">
        <w:rPr>
          <w:rFonts w:ascii="TheSerif B7 Bold" w:eastAsia="Arial" w:hAnsi="TheSerif B7 Bold" w:cs="Times New Roman"/>
          <w:noProof/>
          <w:color w:val="005D9F"/>
          <w:sz w:val="36"/>
          <w:szCs w:val="24"/>
        </w:rPr>
        <mc:AlternateContent>
          <mc:Choice Requires="wps">
            <w:drawing>
              <wp:anchor distT="4294967293" distB="4294967293" distL="114300" distR="114300" simplePos="0" relativeHeight="251660288" behindDoc="0" locked="0" layoutInCell="1" allowOverlap="1" wp14:anchorId="16D47D63" wp14:editId="37EEA7F3">
                <wp:simplePos x="0" y="0"/>
                <wp:positionH relativeFrom="page">
                  <wp:posOffset>-9525</wp:posOffset>
                </wp:positionH>
                <wp:positionV relativeFrom="page">
                  <wp:posOffset>1873885</wp:posOffset>
                </wp:positionV>
                <wp:extent cx="7772400" cy="0"/>
                <wp:effectExtent l="0" t="19050" r="19050" b="19050"/>
                <wp:wrapTight wrapText="bothSides">
                  <wp:wrapPolygon edited="0">
                    <wp:start x="0" y="-1"/>
                    <wp:lineTo x="0" y="-1"/>
                    <wp:lineTo x="21600" y="-1"/>
                    <wp:lineTo x="21600" y="-1"/>
                    <wp:lineTo x="0" y="-1"/>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44450">
                          <a:solidFill>
                            <a:srgbClr val="005D9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890AFD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75pt,147.55pt" to="611.25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" strokecolor="#005d9f" strokeweight="3.5pt">
                <w10:wrap type="tight" anchorx="page" anchory="page"/>
              </v:line>
            </w:pict>
          </mc:Fallback>
        </mc:AlternateContent>
      </w:r>
      <w:r w:rsidR="00E7596A" w:rsidRPr="00E7596A">
        <w:rPr>
          <w:rFonts w:ascii="Arial" w:eastAsia="Arial" w:hAnsi="Arial" w:cs="Arial"/>
          <w:b/>
          <w:bCs/>
          <w:color w:val="005D9F"/>
          <w:sz w:val="72"/>
          <w:szCs w:val="72"/>
        </w:rPr>
        <w:t>Cingulotomy</w:t>
      </w:r>
    </w:p>
    <w:p w14:paraId="0007E328" w14:textId="77777777" w:rsidR="00CE60E7" w:rsidRDefault="00CE60E7" w:rsidP="00E7596A">
      <w:pPr>
        <w:spacing w:after="200" w:line="276" w:lineRule="auto"/>
        <w:rPr>
          <w:rFonts w:ascii="Arial" w:eastAsia="Calibri" w:hAnsi="Arial" w:cs="Arial"/>
          <w:b/>
          <w:bCs/>
          <w:sz w:val="24"/>
          <w:szCs w:val="24"/>
        </w:rPr>
      </w:pPr>
    </w:p>
    <w:p w14:paraId="7FF97753" w14:textId="182935F6" w:rsidR="00E7596A" w:rsidRPr="00E7596A" w:rsidRDefault="00E7596A" w:rsidP="00E7596A">
      <w:pPr>
        <w:spacing w:after="200" w:line="276" w:lineRule="auto"/>
        <w:rPr>
          <w:rFonts w:ascii="Arial" w:eastAsia="Calibri" w:hAnsi="Arial" w:cs="Arial"/>
          <w:b/>
          <w:bCs/>
          <w:sz w:val="24"/>
          <w:szCs w:val="24"/>
        </w:rPr>
      </w:pPr>
      <w:r w:rsidRPr="00E7596A">
        <w:rPr>
          <w:rFonts w:ascii="Arial" w:eastAsia="Calibri" w:hAnsi="Arial" w:cs="Arial"/>
          <w:b/>
          <w:bCs/>
          <w:sz w:val="24"/>
          <w:szCs w:val="24"/>
        </w:rPr>
        <w:t xml:space="preserve">This information leaflet contains information about Cingulotomy and should answer some of your questions. If you have any further questions, please speak to a member of the Neuromodulation Team. </w:t>
      </w:r>
    </w:p>
    <w:p w14:paraId="2063B6AC" w14:textId="77777777"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What is Cingulotomy? </w:t>
      </w:r>
    </w:p>
    <w:p w14:paraId="2C63B748" w14:textId="77777777" w:rsidR="00E7596A" w:rsidRPr="00E7596A" w:rsidRDefault="00E7596A" w:rsidP="00E7596A">
      <w:pPr>
        <w:spacing w:after="200" w:line="276" w:lineRule="auto"/>
        <w:rPr>
          <w:rFonts w:ascii="Arial" w:eastAsia="Calibri" w:hAnsi="Arial" w:cs="Arial"/>
          <w:sz w:val="24"/>
          <w:szCs w:val="24"/>
        </w:rPr>
      </w:pPr>
      <w:r w:rsidRPr="00E7596A">
        <w:rPr>
          <w:rFonts w:ascii="Arial" w:eastAsia="Calibri" w:hAnsi="Arial" w:cs="Arial"/>
          <w:sz w:val="24"/>
          <w:szCs w:val="24"/>
        </w:rPr>
        <w:t>Cingulotomy is a surgical procedure used to treat chronic pain. It involves deliberately damaging, in a controlled way, a tiny area in a part of the brain called the anterior cingulate cortex – this is also referred to as creating a lesion. This procedure is usually performed on both sides of the brain under general or local anaesthetic. It does not require long-term maintenance.</w:t>
      </w:r>
    </w:p>
    <w:p w14:paraId="087B13FC" w14:textId="77777777" w:rsidR="00E7596A" w:rsidRPr="00E7596A" w:rsidRDefault="00E7596A" w:rsidP="00E7596A">
      <w:pPr>
        <w:spacing w:after="200" w:line="276" w:lineRule="auto"/>
        <w:rPr>
          <w:rFonts w:ascii="Arial" w:eastAsia="Calibri" w:hAnsi="Arial" w:cs="Arial"/>
          <w:sz w:val="24"/>
          <w:szCs w:val="24"/>
        </w:rPr>
      </w:pPr>
      <w:r w:rsidRPr="00E7596A">
        <w:rPr>
          <w:rFonts w:ascii="Arial" w:eastAsia="Calibri" w:hAnsi="Arial" w:cs="Arial"/>
          <w:sz w:val="24"/>
          <w:szCs w:val="24"/>
        </w:rPr>
        <w:t>Chronic pain is persistent pain which lasts beyond the usual recovery period or occurs alongside a chronic health condition. Cingulotomy may be an option for you if other treatments such as oral medications, spinal cord stimulators and intrathecal pumps have failed to adequately manage your pain.</w:t>
      </w:r>
    </w:p>
    <w:p w14:paraId="74BA6151" w14:textId="77777777"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Why should I have this operation? </w:t>
      </w:r>
    </w:p>
    <w:p w14:paraId="2D34582A"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Surgery on the cingulate can significantly improve the quality of life for people with chronic pain by helping to reduce the severity and suffering associated with the pain. It will not provide a cure for the underlying cause. </w:t>
      </w:r>
    </w:p>
    <w:p w14:paraId="4C2700EC"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0F5B4A62"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People can often experience around a 60-70% improvement in their symptoms. However, some people will experience less than this and it is not possible to be certain of the amount of pain reduction that will be achieved.  Medication reduction is likely with the improved pain.</w:t>
      </w:r>
    </w:p>
    <w:p w14:paraId="3C41539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313188D9"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sz w:val="24"/>
          <w:szCs w:val="24"/>
        </w:rPr>
        <w:t xml:space="preserve">If you would like to speak to someone who has had this treatment, please let us </w:t>
      </w:r>
      <w:r w:rsidRPr="00E7596A">
        <w:rPr>
          <w:rFonts w:ascii="Arial" w:eastAsia="Calibri" w:hAnsi="Arial" w:cs="Arial"/>
          <w:color w:val="000000"/>
          <w:sz w:val="24"/>
          <w:szCs w:val="24"/>
        </w:rPr>
        <w:t xml:space="preserve">know. We will be happy to put you in contact. </w:t>
      </w:r>
    </w:p>
    <w:p w14:paraId="545BCC5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60BBFC53"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If you have any questions that you would like to ask, please do not hesitate to contact the Neuromodulation Team. </w:t>
      </w:r>
    </w:p>
    <w:p w14:paraId="26CBF59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799A4C5E"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Please see the end of the booklet for the contact numbers. </w:t>
      </w:r>
    </w:p>
    <w:p w14:paraId="2F70A52A"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0FEFC517" w14:textId="77777777" w:rsidR="00E7596A" w:rsidRDefault="00E7596A" w:rsidP="00E7596A">
      <w:pPr>
        <w:spacing w:after="120" w:line="240" w:lineRule="auto"/>
        <w:rPr>
          <w:rFonts w:ascii="Arial" w:eastAsia="Arial" w:hAnsi="Arial" w:cs="Arial"/>
          <w:b/>
          <w:bCs/>
          <w:color w:val="005D9F"/>
          <w:sz w:val="32"/>
          <w:szCs w:val="32"/>
          <w:lang w:val="en-US"/>
        </w:rPr>
      </w:pPr>
    </w:p>
    <w:p w14:paraId="5BD5A88A" w14:textId="77777777" w:rsidR="00E7596A" w:rsidRDefault="00E7596A" w:rsidP="00E7596A">
      <w:pPr>
        <w:spacing w:after="120" w:line="240" w:lineRule="auto"/>
        <w:rPr>
          <w:rFonts w:ascii="Arial" w:eastAsia="Arial" w:hAnsi="Arial" w:cs="Arial"/>
          <w:b/>
          <w:bCs/>
          <w:color w:val="005D9F"/>
          <w:sz w:val="32"/>
          <w:szCs w:val="32"/>
          <w:lang w:val="en-US"/>
        </w:rPr>
      </w:pPr>
    </w:p>
    <w:p w14:paraId="0F7D0F35" w14:textId="7C68CEE2"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lastRenderedPageBreak/>
        <w:t xml:space="preserve">Assessment </w:t>
      </w:r>
    </w:p>
    <w:p w14:paraId="4BBD1AA7"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You will first be seen for assessment by the Consultant Neurosurgeon and your case will be discussed within the team. They will discuss with you your symptoms, the outcome of the assessments and any options to take your care forward. </w:t>
      </w:r>
    </w:p>
    <w:p w14:paraId="30B44D90"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If the team recommends surgery, they will further inform you about what this involves. You will be given the opportunity to ask additional questions about the surgery and your care afterwards. </w:t>
      </w:r>
    </w:p>
    <w:p w14:paraId="10105F70"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5F2A0229" w14:textId="1746615F"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You will be asked whether you wish to go ahead with the surgical treatment, but you can choose to go away and think about whether you feel it would be right for you. You will not be put under pressure to </w:t>
      </w:r>
      <w:r w:rsidRPr="00E7596A">
        <w:rPr>
          <w:rFonts w:ascii="Arial" w:eastAsia="Calibri" w:hAnsi="Arial" w:cs="Arial"/>
          <w:color w:val="000000"/>
          <w:sz w:val="24"/>
          <w:szCs w:val="24"/>
        </w:rPr>
        <w:t>decide</w:t>
      </w:r>
      <w:r w:rsidRPr="00E7596A">
        <w:rPr>
          <w:rFonts w:ascii="Arial" w:eastAsia="Calibri" w:hAnsi="Arial" w:cs="Arial"/>
          <w:color w:val="000000"/>
          <w:sz w:val="24"/>
          <w:szCs w:val="24"/>
        </w:rPr>
        <w:t xml:space="preserve"> on the day of your appointment. </w:t>
      </w:r>
    </w:p>
    <w:p w14:paraId="69A1BAC1"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7C867279" w14:textId="4594C526"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The assessment </w:t>
      </w:r>
      <w:r w:rsidR="00CE60E7" w:rsidRPr="00E7596A">
        <w:rPr>
          <w:rFonts w:ascii="Arial" w:eastAsia="Arial" w:hAnsi="Arial" w:cs="Arial"/>
          <w:b/>
          <w:bCs/>
          <w:color w:val="005D9F"/>
          <w:sz w:val="32"/>
          <w:szCs w:val="32"/>
          <w:lang w:val="en-US"/>
        </w:rPr>
        <w:t>process</w:t>
      </w:r>
      <w:r w:rsidRPr="00E7596A">
        <w:rPr>
          <w:rFonts w:ascii="Arial" w:eastAsia="Arial" w:hAnsi="Arial" w:cs="Arial"/>
          <w:b/>
          <w:bCs/>
          <w:color w:val="005D9F"/>
          <w:sz w:val="32"/>
          <w:szCs w:val="32"/>
          <w:lang w:val="en-US"/>
        </w:rPr>
        <w:t xml:space="preserve"> </w:t>
      </w:r>
    </w:p>
    <w:p w14:paraId="4CE28F88"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The assessment process includes assessing your pain symptoms and other psychological assessments. </w:t>
      </w:r>
    </w:p>
    <w:p w14:paraId="2AA92CC0"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37267B25"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You will also need to have a Magnetic Resonance Imaging (MRI) brain and spine scan. This scan helps the surgeon to see the area that will be targeted during the operation. To get the best picture on this scan we would need you to be able to keep completely still for this. If this isn’t possible for various reasons, then sedation may be discussed with you beforehand. </w:t>
      </w:r>
    </w:p>
    <w:p w14:paraId="5A4F1986"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279316C7"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This MRI may be carried out during your main assessment, or it may require a separate appointment. Some people need a general anaesthetic for the scan. If you need this, we will arrange a separate date for you to be admitted to hospital for your MRI scan to be done as a day case procedure. This means that you would need to be in the hospital early in the morning, but you would be able to go home later on the same day. You will be told the approximate time of the scan and when you would need to stop eating and drinking beforehand in preparation. </w:t>
      </w:r>
    </w:p>
    <w:p w14:paraId="50DD95C0"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5FC6CF33"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A neuropsychological assessment is also part of the assessments to be carried out before surgery. This looks at memory, mood, and the way you think. The assessment is an opportunity for the team to have a look at the symptoms to see whether a cingulotomy would help you. Your symptoms, assessments and journey will then be discussed at a multi-disciplinary team meeting with the whole neuromodulation team. If, after the assessment, we feel that surgery would not be appropriate, you will have an opportunity to discuss this decision with the team. </w:t>
      </w:r>
    </w:p>
    <w:p w14:paraId="6907B94E"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685CE71C"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We may be able to give you the results of the assessments and the decision as to whether surgery is appropriate for you before you go home. If not, we will contact you when you are back at home. You will be able to discuss the results with one of the consultants if you wish. This may need to be at another clinic appointment. </w:t>
      </w:r>
    </w:p>
    <w:p w14:paraId="4F1B0E17"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5BF857EE"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br w:type="page"/>
      </w:r>
      <w:r w:rsidRPr="00E7596A">
        <w:rPr>
          <w:rFonts w:ascii="Arial" w:eastAsia="Arial" w:hAnsi="Arial" w:cs="Arial"/>
          <w:b/>
          <w:bCs/>
          <w:color w:val="005D9F"/>
          <w:sz w:val="32"/>
          <w:szCs w:val="32"/>
          <w:lang w:val="en-US"/>
        </w:rPr>
        <w:lastRenderedPageBreak/>
        <w:t xml:space="preserve">Are there any alternatives? </w:t>
      </w:r>
    </w:p>
    <w:p w14:paraId="61521B8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We will generally only discuss surgery as an option if it has been identified that oral medication or other surgical solutions have not helped with your symptoms so far. However, if you feel cingulotomy is not an option for you, your Neurosurgeon and Specialist Nurse can continue to look at other options with you. Other alternatives include spinal cord stimulators and baclofen pumps if these have not already been considered.</w:t>
      </w:r>
    </w:p>
    <w:p w14:paraId="25F7E51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321D4ACD"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 xml:space="preserve">If you decide not to have surgery, your Neurosurgeon or Pain Specialist will continue to monitor your condition. </w:t>
      </w:r>
    </w:p>
    <w:p w14:paraId="28CB55F8"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1BADC71D" w14:textId="55DC6155"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How can I prepare for </w:t>
      </w:r>
      <w:r w:rsidR="00CE60E7">
        <w:rPr>
          <w:rFonts w:ascii="Arial" w:eastAsia="Arial" w:hAnsi="Arial" w:cs="Arial"/>
          <w:b/>
          <w:bCs/>
          <w:color w:val="005D9F"/>
          <w:sz w:val="32"/>
          <w:szCs w:val="32"/>
          <w:lang w:val="en-US"/>
        </w:rPr>
        <w:t xml:space="preserve">my </w:t>
      </w:r>
      <w:r w:rsidRPr="00E7596A">
        <w:rPr>
          <w:rFonts w:ascii="Arial" w:eastAsia="Arial" w:hAnsi="Arial" w:cs="Arial"/>
          <w:b/>
          <w:bCs/>
          <w:color w:val="005D9F"/>
          <w:sz w:val="32"/>
          <w:szCs w:val="32"/>
          <w:lang w:val="en-US"/>
        </w:rPr>
        <w:t>Cingulotomy</w:t>
      </w:r>
      <w:r w:rsidR="00CE60E7">
        <w:rPr>
          <w:rFonts w:ascii="Arial" w:eastAsia="Arial" w:hAnsi="Arial" w:cs="Arial"/>
          <w:b/>
          <w:bCs/>
          <w:color w:val="005D9F"/>
          <w:sz w:val="32"/>
          <w:szCs w:val="32"/>
          <w:lang w:val="en-US"/>
        </w:rPr>
        <w:t>?</w:t>
      </w:r>
    </w:p>
    <w:p w14:paraId="74BC69F7" w14:textId="47BB8CF0"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r w:rsidRPr="00E7596A">
        <w:rPr>
          <w:rFonts w:ascii="Arial" w:eastAsia="Calibri" w:hAnsi="Arial" w:cs="Arial"/>
          <w:color w:val="000000"/>
          <w:sz w:val="24"/>
          <w:szCs w:val="24"/>
        </w:rPr>
        <w:t>Prior to being admitted for surgery you will be invited to a pre-operative assessment for routine blood tests and assessments. At this time, you will be advised regarding the admission procedure and any changes to medication required before your admission. You will be provided with written information to help you prepare for the admission, hospital stay and our inpatient services. You must stop any blood thinning medication prior to surgery. Please alert the team if you take any such medication.</w:t>
      </w:r>
    </w:p>
    <w:p w14:paraId="7B3A1F0A"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7FC5BBA3" w14:textId="77777777" w:rsidR="00E7596A" w:rsidRPr="00E7596A" w:rsidRDefault="00E7596A" w:rsidP="00E7596A">
      <w:pPr>
        <w:spacing w:after="120" w:line="240"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Asking for your consent </w:t>
      </w:r>
    </w:p>
    <w:p w14:paraId="5FBC69E7"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It is important that you feel involved in decisions about your care and our aim is to make sure that you have enough information to help you make an informed decision about whether to go ahead with surgery or not.</w:t>
      </w:r>
      <w:r w:rsidRPr="00E7596A">
        <w:rPr>
          <w:rFonts w:ascii="Arial" w:eastAsia="Calibri" w:hAnsi="Arial" w:cs="Arial"/>
          <w:sz w:val="24"/>
          <w:szCs w:val="24"/>
        </w:rPr>
        <w:br/>
        <w:t xml:space="preserve"> </w:t>
      </w:r>
    </w:p>
    <w:p w14:paraId="5A37AF57"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You will have many opportunities to talk with different members of the Neuromodulation Team about any concerns or queries that you may have. If you decide to go ahead with surgery, having been told that you are suitable for a cingulotomy, a surgeon who understands all the possible risks and benefits will explain the operation to you. If you are happy with the explanation, you will be asked to sign a consent form to say that you agree to have the treatment and understand what it involves. You can withdraw your consent at any time, even if you have said ‘yes’ previously. If you would like more details about our consent process, please ask for a copy of our policy. The main risks and benefits are described later in this information leaflet. </w:t>
      </w:r>
    </w:p>
    <w:p w14:paraId="254E7014"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4D2E7014"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What happens during admission for surgery? </w:t>
      </w:r>
    </w:p>
    <w:p w14:paraId="098E8DAE"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Whilst we make every effort to ensure your admission can go ahead as planned, </w:t>
      </w:r>
      <w:r w:rsidRPr="00E7596A">
        <w:rPr>
          <w:rFonts w:ascii="Arial" w:eastAsia="Calibri" w:hAnsi="Arial" w:cs="Arial"/>
          <w:sz w:val="24"/>
          <w:szCs w:val="24"/>
        </w:rPr>
        <w:br/>
        <w:t xml:space="preserve">St George’s Hospital is a regional centre for Neurosurgery and therefore takes emergency cases. This may mean your admission is postponed. </w:t>
      </w:r>
    </w:p>
    <w:p w14:paraId="3CDDFA98"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2AE35D68"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lastRenderedPageBreak/>
        <w:t xml:space="preserve">People are normally admitted to hospital on a Monday or Tuesday and your main operation will be done on Tuesday. You will be in hospital for around four to seven days. </w:t>
      </w:r>
      <w:r w:rsidRPr="00E7596A">
        <w:rPr>
          <w:rFonts w:ascii="Arial" w:eastAsia="Calibri" w:hAnsi="Arial" w:cs="Arial"/>
          <w:sz w:val="24"/>
          <w:szCs w:val="24"/>
        </w:rPr>
        <w:br/>
      </w:r>
    </w:p>
    <w:p w14:paraId="6F831D7E"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The day of surgery </w:t>
      </w:r>
    </w:p>
    <w:p w14:paraId="140F6C41"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The Nurse will tell you when to get ready for theatre. You will be asked to wear a theatre gown and special stockings to reduce the risk of blood clot (deep vein thrombosis) developing in your leg.</w:t>
      </w:r>
    </w:p>
    <w:p w14:paraId="2EB8A84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7D1D254D"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The anaesthetist will also see you to talk to you about the general anaesthetic. </w:t>
      </w:r>
      <w:r w:rsidRPr="00E7596A">
        <w:rPr>
          <w:rFonts w:ascii="Arial" w:eastAsia="Calibri" w:hAnsi="Arial" w:cs="Arial"/>
          <w:sz w:val="24"/>
          <w:szCs w:val="24"/>
        </w:rPr>
        <w:br/>
        <w:t xml:space="preserve">When it’s time, the nurse will take you down to the anaesthetic room, where you will be prepared for your operation. </w:t>
      </w:r>
    </w:p>
    <w:p w14:paraId="622CF5EE"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71E38825"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The operation </w:t>
      </w:r>
    </w:p>
    <w:p w14:paraId="40EAE7BB"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On the day of surgery, you will first be taken to the anaesthetic room where you will be given a general anaesthetic. Once you are completely asleep, four pins will be inserted into the skull to temporarily fix a stereotactic (head) frame to your skull. You will not be able to feel this. The pins pierce the skin and screw a few millimetres into the bone. The risk of these pins causing you any harm is very low and the holes will heal quite quickly.</w:t>
      </w:r>
    </w:p>
    <w:p w14:paraId="0EC8C72E"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478DE5CF"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You will then have a CT (Computerised Tomography) scan which will help us to work out where the lesion will need to go in relation to the metal frame. The frame is used to hold your head in one place during the operation and will allow the surgeon to create an accurate and focussed lesion. It will be removed as soon as the operation is over. </w:t>
      </w:r>
    </w:p>
    <w:p w14:paraId="29B61596"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4966D7B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Following the CT scan, the surgeon will drill a small hole (about 3mm wide) into your skull, on both sides of the top of your head. Through each hole, a wire is inserted at the calculated sites. The surgeon will then pass a small electric current through the wire to heat it up and destroy a tiny area around it. </w:t>
      </w:r>
    </w:p>
    <w:p w14:paraId="096F22A3"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07908ACE"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After the procedure the frame is removed from your head. When the pins are unscrewed, the four holes may leak a little blood or fluid but won’t usually need stitches. The whole procedure will take approximately two hours, but this does vary from patient to patient. An MRI scan will be done the next day to confirm the position of the lesion in your brain. </w:t>
      </w:r>
    </w:p>
    <w:p w14:paraId="4F29AE2B"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0D0B7D58"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br w:type="page"/>
      </w:r>
      <w:r w:rsidRPr="00E7596A">
        <w:rPr>
          <w:rFonts w:ascii="Arial" w:eastAsia="Arial" w:hAnsi="Arial" w:cs="Arial"/>
          <w:b/>
          <w:bCs/>
          <w:color w:val="005D9F"/>
          <w:sz w:val="32"/>
          <w:szCs w:val="32"/>
          <w:lang w:val="en-US"/>
        </w:rPr>
        <w:lastRenderedPageBreak/>
        <w:t xml:space="preserve">After the operation </w:t>
      </w:r>
    </w:p>
    <w:p w14:paraId="0CD444A8"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After the operation you will be taken to the recovery room for a short while. </w:t>
      </w:r>
      <w:r w:rsidRPr="00E7596A">
        <w:rPr>
          <w:rFonts w:ascii="Arial" w:eastAsia="Calibri" w:hAnsi="Arial" w:cs="Arial"/>
          <w:sz w:val="24"/>
          <w:szCs w:val="24"/>
        </w:rPr>
        <w:br/>
        <w:t>There may be a drip in the back of your hand for giving drugs or fluids. You will then be taken back to the ward where we will monitor your pulse, blood pressure, and wound regularly. We will offer you regular pain relief. It is important that you tell a nurse if you are feeling sick or if you have pain so we can help make you comfortable. You should also change your position in bed at least once every two to three hours to avoid prolonged pressure on individual parts of your body; the nurses will help you if necessary. When your condition is stable you will be allowed to get out of bed.</w:t>
      </w:r>
    </w:p>
    <w:p w14:paraId="465A9089"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1B67B7C1"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Steroid medications will be given for a week after surgery to reduce brain swelling and related side-effects. </w:t>
      </w:r>
    </w:p>
    <w:p w14:paraId="750134B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4A511764"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Be careful not to do too much. The next few days are an important part of your recovery process. </w:t>
      </w:r>
    </w:p>
    <w:p w14:paraId="23FB445A"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7979EF2F"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Will I feel any pain? </w:t>
      </w:r>
    </w:p>
    <w:p w14:paraId="55D9CAA5" w14:textId="77777777" w:rsidR="00E7596A" w:rsidRPr="00E7596A" w:rsidRDefault="00E7596A" w:rsidP="00E7596A">
      <w:pPr>
        <w:autoSpaceDE w:val="0"/>
        <w:autoSpaceDN w:val="0"/>
        <w:adjustRightInd w:val="0"/>
        <w:spacing w:after="0" w:line="276" w:lineRule="auto"/>
        <w:rPr>
          <w:rFonts w:ascii="Arial" w:eastAsia="Calibri" w:hAnsi="Arial" w:cs="Arial"/>
          <w:b/>
          <w:bCs/>
          <w:sz w:val="24"/>
          <w:szCs w:val="24"/>
        </w:rPr>
      </w:pPr>
      <w:r w:rsidRPr="00E7596A">
        <w:rPr>
          <w:rFonts w:ascii="Arial" w:eastAsia="Calibri" w:hAnsi="Arial" w:cs="Arial"/>
          <w:sz w:val="24"/>
          <w:szCs w:val="24"/>
        </w:rPr>
        <w:t xml:space="preserve">People do not often describe much pain or discomfort afterwards. However, you may experience some discomfort after the surgery which may be caused by the frame -described in the previous section. You will be offered regular pain killers if you are uncomfortable following surgery. </w:t>
      </w:r>
      <w:r w:rsidRPr="00E7596A">
        <w:rPr>
          <w:rFonts w:ascii="Arial" w:eastAsia="Calibri" w:hAnsi="Arial" w:cs="Arial"/>
          <w:sz w:val="24"/>
          <w:szCs w:val="24"/>
        </w:rPr>
        <w:br/>
      </w:r>
    </w:p>
    <w:p w14:paraId="1F3FFD6D"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Going home </w:t>
      </w:r>
    </w:p>
    <w:p w14:paraId="74E9FE22"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You should be ready for discharge from hospital two to three days after your operation. You will be in hospital for about five to seven days in total. </w:t>
      </w:r>
    </w:p>
    <w:p w14:paraId="4FC75FC1"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2EB13D44"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We advise for you to take four to six weeks off work. You will also need to contact DVLA as it is likely that they will ask you not to drive for a period of six months after your surgery. </w:t>
      </w:r>
    </w:p>
    <w:p w14:paraId="60881E7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61067182"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You will have only one or two stitches, which can be removed approximately </w:t>
      </w:r>
      <w:r w:rsidRPr="00E7596A">
        <w:rPr>
          <w:rFonts w:ascii="Arial" w:eastAsia="Calibri" w:hAnsi="Arial" w:cs="Arial"/>
          <w:color w:val="000000"/>
          <w:sz w:val="24"/>
          <w:szCs w:val="24"/>
        </w:rPr>
        <w:t xml:space="preserve">seven to fourteen days </w:t>
      </w:r>
      <w:r w:rsidRPr="00E7596A">
        <w:rPr>
          <w:rFonts w:ascii="Arial" w:eastAsia="Calibri" w:hAnsi="Arial" w:cs="Arial"/>
          <w:sz w:val="24"/>
          <w:szCs w:val="24"/>
        </w:rPr>
        <w:t xml:space="preserve">after the operation. We will give you a separate leaflet written by the Neuromodulation Group which contains more information about your aftercare and other advice about going home. </w:t>
      </w:r>
    </w:p>
    <w:p w14:paraId="4F3D68B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01E7CC57"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By the time you leave hospital we would expect you to be able to care for yourself as you did before the surgery, but it may be sensible to plan for help with shopping, housework, gardening and caring for small children. </w:t>
      </w:r>
    </w:p>
    <w:p w14:paraId="3496E97E"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21C58307" w14:textId="77777777" w:rsidR="00E7596A" w:rsidRDefault="00E7596A" w:rsidP="00E7596A">
      <w:pPr>
        <w:spacing w:after="120" w:line="276" w:lineRule="auto"/>
        <w:rPr>
          <w:rFonts w:ascii="Arial" w:eastAsia="Arial" w:hAnsi="Arial" w:cs="Arial"/>
          <w:b/>
          <w:bCs/>
          <w:color w:val="005D9F"/>
          <w:sz w:val="32"/>
          <w:szCs w:val="32"/>
          <w:lang w:val="en-US"/>
        </w:rPr>
      </w:pPr>
    </w:p>
    <w:p w14:paraId="1C884FFC" w14:textId="2EAF9A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lastRenderedPageBreak/>
        <w:t xml:space="preserve">Will I have a follow-up appointment? </w:t>
      </w:r>
    </w:p>
    <w:p w14:paraId="34712C6C"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A repeat scan will be arranged within six weeks after surgery. This allows the surgeon to review the lesion. </w:t>
      </w:r>
    </w:p>
    <w:p w14:paraId="74C1F5B6"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4FFC3616" w14:textId="77777777" w:rsidR="00E7596A" w:rsidRPr="00E7596A" w:rsidRDefault="00E7596A" w:rsidP="00E7596A">
      <w:pPr>
        <w:autoSpaceDE w:val="0"/>
        <w:autoSpaceDN w:val="0"/>
        <w:adjustRightInd w:val="0"/>
        <w:spacing w:after="0" w:line="276" w:lineRule="auto"/>
        <w:rPr>
          <w:rFonts w:ascii="Arial" w:eastAsia="Calibri" w:hAnsi="Arial" w:cs="Arial"/>
          <w:b/>
          <w:bCs/>
          <w:sz w:val="24"/>
          <w:szCs w:val="24"/>
        </w:rPr>
      </w:pPr>
      <w:r w:rsidRPr="00E7596A">
        <w:rPr>
          <w:rFonts w:ascii="Arial" w:eastAsia="Calibri" w:hAnsi="Arial" w:cs="Arial"/>
          <w:sz w:val="24"/>
          <w:szCs w:val="24"/>
        </w:rPr>
        <w:t xml:space="preserve">We will see you for a clinic appointment within three months after surgery. </w:t>
      </w:r>
      <w:r w:rsidRPr="00E7596A">
        <w:rPr>
          <w:rFonts w:ascii="Arial" w:eastAsia="Calibri" w:hAnsi="Arial" w:cs="Arial"/>
          <w:sz w:val="24"/>
          <w:szCs w:val="24"/>
        </w:rPr>
        <w:br/>
        <w:t xml:space="preserve">The arrangements for long-term follow-up with the Neuromodulation Team will be discussed at this appointment. </w:t>
      </w:r>
      <w:r w:rsidRPr="00E7596A">
        <w:rPr>
          <w:rFonts w:ascii="Arial" w:eastAsia="Calibri" w:hAnsi="Arial" w:cs="Arial"/>
          <w:sz w:val="24"/>
          <w:szCs w:val="24"/>
        </w:rPr>
        <w:br/>
      </w:r>
    </w:p>
    <w:p w14:paraId="19B3C449" w14:textId="77777777"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Risks and Complications </w:t>
      </w:r>
    </w:p>
    <w:p w14:paraId="207DD347" w14:textId="77777777" w:rsidR="00E7596A" w:rsidRPr="00CE60E7" w:rsidRDefault="00E7596A" w:rsidP="00CE60E7">
      <w:pPr>
        <w:pStyle w:val="ListParagraph"/>
        <w:numPr>
          <w:ilvl w:val="0"/>
          <w:numId w:val="2"/>
        </w:numPr>
        <w:autoSpaceDE w:val="0"/>
        <w:autoSpaceDN w:val="0"/>
        <w:adjustRightInd w:val="0"/>
        <w:spacing w:after="0" w:line="276" w:lineRule="auto"/>
        <w:rPr>
          <w:rFonts w:ascii="Arial" w:eastAsia="Calibri" w:hAnsi="Arial" w:cs="Arial"/>
          <w:sz w:val="24"/>
          <w:szCs w:val="24"/>
        </w:rPr>
      </w:pPr>
      <w:r w:rsidRPr="00CE60E7">
        <w:rPr>
          <w:rFonts w:ascii="Arial" w:eastAsia="Calibri" w:hAnsi="Arial" w:cs="Arial"/>
          <w:sz w:val="24"/>
          <w:szCs w:val="24"/>
        </w:rPr>
        <w:t>As with all types of surgery, cingulotomy involves a degree of risk and the chance of complications.</w:t>
      </w:r>
      <w:r w:rsidRPr="00CE60E7">
        <w:rPr>
          <w:rFonts w:ascii="Arial" w:eastAsia="Calibri" w:hAnsi="Arial" w:cs="Arial"/>
          <w:sz w:val="24"/>
          <w:szCs w:val="24"/>
        </w:rPr>
        <w:br/>
        <w:t xml:space="preserve"> </w:t>
      </w:r>
    </w:p>
    <w:p w14:paraId="161F0B75" w14:textId="77777777" w:rsidR="00E7596A" w:rsidRPr="00CE60E7" w:rsidRDefault="00E7596A" w:rsidP="00CE60E7">
      <w:pPr>
        <w:pStyle w:val="ListParagraph"/>
        <w:numPr>
          <w:ilvl w:val="0"/>
          <w:numId w:val="2"/>
        </w:numPr>
        <w:autoSpaceDE w:val="0"/>
        <w:autoSpaceDN w:val="0"/>
        <w:adjustRightInd w:val="0"/>
        <w:spacing w:after="0" w:line="276" w:lineRule="auto"/>
        <w:rPr>
          <w:rFonts w:ascii="Arial" w:eastAsia="Calibri" w:hAnsi="Arial" w:cs="Arial"/>
          <w:sz w:val="24"/>
          <w:szCs w:val="24"/>
        </w:rPr>
      </w:pPr>
      <w:r w:rsidRPr="00CE60E7">
        <w:rPr>
          <w:rFonts w:ascii="Arial" w:eastAsia="Calibri" w:hAnsi="Arial" w:cs="Arial"/>
          <w:sz w:val="24"/>
          <w:szCs w:val="24"/>
        </w:rPr>
        <w:t>The most serious complication is a 0.5% (1in 200) chance of stroke from this procedure. A stroke is a bleed into the brain. This can result in weakness down one side of the body, speech difficulties or damage to sight. How much a stroke affects a person depends on the position of the bleed and how severe it is.</w:t>
      </w:r>
    </w:p>
    <w:p w14:paraId="400757FA"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74C6EECE" w14:textId="77777777" w:rsidR="00E7596A" w:rsidRPr="00CE60E7" w:rsidRDefault="00E7596A" w:rsidP="00CE60E7">
      <w:pPr>
        <w:pStyle w:val="ListParagraph"/>
        <w:numPr>
          <w:ilvl w:val="0"/>
          <w:numId w:val="2"/>
        </w:numPr>
        <w:autoSpaceDE w:val="0"/>
        <w:autoSpaceDN w:val="0"/>
        <w:adjustRightInd w:val="0"/>
        <w:spacing w:after="0" w:line="276" w:lineRule="auto"/>
        <w:rPr>
          <w:rFonts w:ascii="Arial" w:eastAsia="Calibri" w:hAnsi="Arial" w:cs="Arial"/>
          <w:sz w:val="24"/>
          <w:szCs w:val="24"/>
        </w:rPr>
      </w:pPr>
      <w:r w:rsidRPr="00CE60E7">
        <w:rPr>
          <w:rFonts w:ascii="Arial" w:eastAsia="Calibri" w:hAnsi="Arial" w:cs="Arial"/>
          <w:sz w:val="24"/>
          <w:szCs w:val="24"/>
        </w:rPr>
        <w:t xml:space="preserve">The surgery may not provide the improvement in symptoms that had been hoped for. </w:t>
      </w:r>
    </w:p>
    <w:p w14:paraId="19A3B8FA" w14:textId="77777777" w:rsidR="00E7596A" w:rsidRPr="00E7596A" w:rsidRDefault="00E7596A" w:rsidP="00E7596A">
      <w:pPr>
        <w:autoSpaceDE w:val="0"/>
        <w:autoSpaceDN w:val="0"/>
        <w:adjustRightInd w:val="0"/>
        <w:spacing w:after="0" w:line="276" w:lineRule="auto"/>
        <w:rPr>
          <w:rFonts w:ascii="Arial" w:eastAsia="Calibri" w:hAnsi="Arial" w:cs="Arial"/>
          <w:color w:val="000000"/>
          <w:sz w:val="24"/>
          <w:szCs w:val="24"/>
        </w:rPr>
      </w:pPr>
    </w:p>
    <w:p w14:paraId="378F082B" w14:textId="4655DCDE" w:rsidR="00E7596A" w:rsidRPr="00CE60E7" w:rsidRDefault="00E7596A" w:rsidP="00CE60E7">
      <w:pPr>
        <w:pStyle w:val="ListParagraph"/>
        <w:numPr>
          <w:ilvl w:val="0"/>
          <w:numId w:val="2"/>
        </w:numPr>
        <w:autoSpaceDE w:val="0"/>
        <w:autoSpaceDN w:val="0"/>
        <w:adjustRightInd w:val="0"/>
        <w:spacing w:after="0" w:line="240" w:lineRule="auto"/>
        <w:rPr>
          <w:rFonts w:ascii="Arial" w:eastAsia="Calibri" w:hAnsi="Arial" w:cs="Arial"/>
          <w:color w:val="000000"/>
          <w:sz w:val="24"/>
          <w:szCs w:val="24"/>
        </w:rPr>
      </w:pPr>
      <w:r w:rsidRPr="00CE60E7">
        <w:rPr>
          <w:rFonts w:ascii="Arial" w:eastAsia="Calibri" w:hAnsi="Arial" w:cs="Arial"/>
          <w:sz w:val="24"/>
          <w:szCs w:val="24"/>
        </w:rPr>
        <w:t xml:space="preserve">There is a very small risk of infection in the wounds. </w:t>
      </w:r>
    </w:p>
    <w:p w14:paraId="05393689"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070D080B" w14:textId="67070CE2" w:rsidR="00E7596A" w:rsidRPr="00CE60E7" w:rsidRDefault="00E7596A" w:rsidP="00CE60E7">
      <w:pPr>
        <w:pStyle w:val="ListParagraph"/>
        <w:numPr>
          <w:ilvl w:val="0"/>
          <w:numId w:val="2"/>
        </w:numPr>
        <w:autoSpaceDE w:val="0"/>
        <w:autoSpaceDN w:val="0"/>
        <w:adjustRightInd w:val="0"/>
        <w:spacing w:after="0" w:line="240" w:lineRule="auto"/>
        <w:rPr>
          <w:rFonts w:ascii="Arial" w:eastAsia="Calibri" w:hAnsi="Arial" w:cs="Arial"/>
          <w:color w:val="000000"/>
          <w:sz w:val="24"/>
          <w:szCs w:val="24"/>
        </w:rPr>
      </w:pPr>
      <w:r w:rsidRPr="00CE60E7">
        <w:rPr>
          <w:rFonts w:ascii="Arial" w:eastAsia="Calibri" w:hAnsi="Arial" w:cs="Arial"/>
          <w:sz w:val="24"/>
          <w:szCs w:val="24"/>
        </w:rPr>
        <w:t>There is a small risk of the surgery causing epilepsy. This risk is less than 1%. (</w:t>
      </w:r>
      <w:r w:rsidRPr="00CE60E7">
        <w:rPr>
          <w:rFonts w:ascii="Arial" w:eastAsia="Calibri" w:hAnsi="Arial" w:cs="Arial"/>
          <w:sz w:val="24"/>
          <w:szCs w:val="24"/>
        </w:rPr>
        <w:t>Less</w:t>
      </w:r>
      <w:r w:rsidRPr="00CE60E7">
        <w:rPr>
          <w:rFonts w:ascii="Arial" w:eastAsia="Calibri" w:hAnsi="Arial" w:cs="Arial"/>
          <w:sz w:val="24"/>
          <w:szCs w:val="24"/>
        </w:rPr>
        <w:t xml:space="preserve"> than 1 in 100). </w:t>
      </w:r>
    </w:p>
    <w:p w14:paraId="19FA455F"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1A3CCC32" w14:textId="011AA5D6" w:rsidR="00E7596A" w:rsidRPr="00CE60E7" w:rsidRDefault="00E7596A" w:rsidP="00CE60E7">
      <w:pPr>
        <w:pStyle w:val="ListParagraph"/>
        <w:numPr>
          <w:ilvl w:val="0"/>
          <w:numId w:val="2"/>
        </w:numPr>
        <w:autoSpaceDE w:val="0"/>
        <w:autoSpaceDN w:val="0"/>
        <w:adjustRightInd w:val="0"/>
        <w:spacing w:after="0" w:line="240" w:lineRule="auto"/>
        <w:rPr>
          <w:rFonts w:ascii="Arial" w:eastAsia="Calibri" w:hAnsi="Arial" w:cs="Arial"/>
          <w:color w:val="000000"/>
          <w:sz w:val="24"/>
          <w:szCs w:val="24"/>
        </w:rPr>
      </w:pPr>
      <w:r w:rsidRPr="00CE60E7">
        <w:rPr>
          <w:rFonts w:ascii="Arial" w:eastAsia="Calibri" w:hAnsi="Arial" w:cs="Arial"/>
          <w:sz w:val="24"/>
          <w:szCs w:val="24"/>
        </w:rPr>
        <w:t xml:space="preserve">While 99.8% of patients survive the procedure, in common with all surgery, there is a very slight risk of death as a result of the operation. This is very small, at around 0.2% (1 in 500). </w:t>
      </w:r>
    </w:p>
    <w:p w14:paraId="29725582"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20230529" w14:textId="7658C3A1" w:rsidR="00E7596A" w:rsidRPr="00CE60E7" w:rsidRDefault="00E7596A" w:rsidP="00CE60E7">
      <w:pPr>
        <w:pStyle w:val="ListParagraph"/>
        <w:numPr>
          <w:ilvl w:val="0"/>
          <w:numId w:val="2"/>
        </w:numPr>
        <w:autoSpaceDE w:val="0"/>
        <w:autoSpaceDN w:val="0"/>
        <w:adjustRightInd w:val="0"/>
        <w:spacing w:after="0" w:line="240" w:lineRule="auto"/>
        <w:rPr>
          <w:rFonts w:ascii="Arial" w:eastAsia="Calibri" w:hAnsi="Arial" w:cs="Arial"/>
          <w:sz w:val="24"/>
          <w:szCs w:val="24"/>
        </w:rPr>
      </w:pPr>
      <w:r w:rsidRPr="00CE60E7">
        <w:rPr>
          <w:rFonts w:ascii="Arial" w:eastAsia="Calibri" w:hAnsi="Arial" w:cs="Arial"/>
          <w:sz w:val="24"/>
          <w:szCs w:val="24"/>
        </w:rPr>
        <w:t>As the lesion that is made during the operation is permanent, if there are any unwanted effects such as slurred speech, pins and needles or weakness, they may also be permanent. However, these unwanted effects often lessen over the weeks or months following the operation.</w:t>
      </w:r>
    </w:p>
    <w:p w14:paraId="7A89C517" w14:textId="77777777" w:rsidR="00E7596A" w:rsidRPr="00E7596A" w:rsidRDefault="00E7596A" w:rsidP="00E7596A">
      <w:pPr>
        <w:autoSpaceDE w:val="0"/>
        <w:autoSpaceDN w:val="0"/>
        <w:adjustRightInd w:val="0"/>
        <w:spacing w:after="0" w:line="240" w:lineRule="auto"/>
        <w:ind w:left="720"/>
        <w:rPr>
          <w:rFonts w:ascii="Arial" w:eastAsia="Calibri" w:hAnsi="Arial" w:cs="Arial"/>
          <w:color w:val="000000"/>
          <w:sz w:val="24"/>
          <w:szCs w:val="24"/>
        </w:rPr>
      </w:pPr>
    </w:p>
    <w:p w14:paraId="125B0356" w14:textId="77777777" w:rsidR="00E7596A" w:rsidRPr="00CE60E7" w:rsidRDefault="00E7596A" w:rsidP="00CE60E7">
      <w:pPr>
        <w:pStyle w:val="ListParagraph"/>
        <w:numPr>
          <w:ilvl w:val="0"/>
          <w:numId w:val="2"/>
        </w:numPr>
        <w:autoSpaceDE w:val="0"/>
        <w:autoSpaceDN w:val="0"/>
        <w:adjustRightInd w:val="0"/>
        <w:spacing w:after="0" w:line="276" w:lineRule="auto"/>
        <w:rPr>
          <w:rFonts w:ascii="Arial" w:eastAsia="Calibri" w:hAnsi="Arial" w:cs="Arial"/>
          <w:sz w:val="24"/>
          <w:szCs w:val="24"/>
        </w:rPr>
      </w:pPr>
      <w:r w:rsidRPr="00CE60E7">
        <w:rPr>
          <w:rFonts w:ascii="Arial" w:eastAsia="Calibri" w:hAnsi="Arial" w:cs="Arial"/>
          <w:sz w:val="24"/>
          <w:szCs w:val="24"/>
        </w:rPr>
        <w:t>Patients may experience alteration in mood, level of interest (apathy), decision making, word finding difficulties and short-term memory.  There is a small risk of akinetic mutism (absence of thought and voluntary movement) that may last several weeks.  Urinary incontinence may also occur.</w:t>
      </w:r>
    </w:p>
    <w:p w14:paraId="489BB702" w14:textId="77777777" w:rsidR="00E7596A" w:rsidRPr="00E7596A" w:rsidRDefault="00E7596A" w:rsidP="00E7596A">
      <w:pPr>
        <w:autoSpaceDE w:val="0"/>
        <w:autoSpaceDN w:val="0"/>
        <w:adjustRightInd w:val="0"/>
        <w:spacing w:after="0" w:line="240" w:lineRule="auto"/>
        <w:rPr>
          <w:rFonts w:ascii="Arial" w:eastAsia="Calibri" w:hAnsi="Arial" w:cs="Arial"/>
          <w:sz w:val="24"/>
          <w:szCs w:val="24"/>
        </w:rPr>
      </w:pPr>
    </w:p>
    <w:p w14:paraId="18C8AD7B" w14:textId="77777777" w:rsidR="00E7596A" w:rsidRPr="00E7596A" w:rsidRDefault="00E7596A" w:rsidP="00E7596A">
      <w:pPr>
        <w:spacing w:after="200" w:line="276" w:lineRule="auto"/>
        <w:ind w:left="720"/>
        <w:rPr>
          <w:rFonts w:ascii="Calibri" w:eastAsia="Calibri" w:hAnsi="Calibri" w:cs="Times New Roman"/>
        </w:rPr>
      </w:pPr>
    </w:p>
    <w:p w14:paraId="65B414C8" w14:textId="77777777" w:rsidR="00E7596A" w:rsidRPr="00E7596A" w:rsidRDefault="00E7596A" w:rsidP="00E7596A">
      <w:pPr>
        <w:autoSpaceDE w:val="0"/>
        <w:autoSpaceDN w:val="0"/>
        <w:adjustRightInd w:val="0"/>
        <w:spacing w:after="0" w:line="240" w:lineRule="auto"/>
        <w:rPr>
          <w:rFonts w:ascii="Arial" w:eastAsia="Calibri" w:hAnsi="Arial" w:cs="Arial"/>
          <w:sz w:val="24"/>
          <w:szCs w:val="24"/>
        </w:rPr>
      </w:pPr>
    </w:p>
    <w:p w14:paraId="488E3956"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08E8F7F8" w14:textId="77777777" w:rsidR="00E7596A" w:rsidRPr="00E7596A" w:rsidRDefault="00E7596A" w:rsidP="00E7596A">
      <w:pPr>
        <w:spacing w:after="120" w:line="276" w:lineRule="auto"/>
        <w:rPr>
          <w:rFonts w:ascii="Arial" w:eastAsia="Arial" w:hAnsi="Arial" w:cs="Arial"/>
          <w:b/>
          <w:bCs/>
          <w:color w:val="005D9F"/>
          <w:sz w:val="32"/>
          <w:szCs w:val="32"/>
          <w:lang w:val="en-US"/>
        </w:rPr>
      </w:pPr>
    </w:p>
    <w:p w14:paraId="1863D2B0" w14:textId="77777777" w:rsidR="00CE60E7" w:rsidRDefault="00CE60E7" w:rsidP="00E7596A">
      <w:pPr>
        <w:spacing w:after="120" w:line="276" w:lineRule="auto"/>
        <w:rPr>
          <w:rFonts w:ascii="Arial" w:eastAsia="Arial" w:hAnsi="Arial" w:cs="Arial"/>
          <w:b/>
          <w:bCs/>
          <w:color w:val="005D9F"/>
          <w:sz w:val="32"/>
          <w:szCs w:val="32"/>
          <w:lang w:val="en-US"/>
        </w:rPr>
      </w:pPr>
    </w:p>
    <w:p w14:paraId="6C7D9412" w14:textId="1B3D43EE" w:rsidR="00E7596A" w:rsidRPr="00E7596A" w:rsidRDefault="00E7596A" w:rsidP="00E7596A">
      <w:pPr>
        <w:spacing w:after="120" w:line="276" w:lineRule="auto"/>
        <w:rPr>
          <w:rFonts w:ascii="Arial" w:eastAsia="Arial" w:hAnsi="Arial" w:cs="Arial"/>
          <w:b/>
          <w:bCs/>
          <w:color w:val="005D9F"/>
          <w:sz w:val="32"/>
          <w:szCs w:val="32"/>
          <w:lang w:val="en-US"/>
        </w:rPr>
      </w:pPr>
      <w:r w:rsidRPr="00E7596A">
        <w:rPr>
          <w:rFonts w:ascii="Arial" w:eastAsia="Arial" w:hAnsi="Arial" w:cs="Arial"/>
          <w:b/>
          <w:bCs/>
          <w:color w:val="005D9F"/>
          <w:sz w:val="32"/>
          <w:szCs w:val="32"/>
          <w:lang w:val="en-US"/>
        </w:rPr>
        <w:t xml:space="preserve">Contact us </w:t>
      </w:r>
    </w:p>
    <w:p w14:paraId="28A67279"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If you have any questions or concerns about surgery, please contact us (Monday to Friday, 9am to 5pm). </w:t>
      </w:r>
    </w:p>
    <w:p w14:paraId="14825038"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664C3A06"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Consultants’ secretaries: </w:t>
      </w:r>
    </w:p>
    <w:p w14:paraId="155AF58A"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 xml:space="preserve">Mr E Pereira (Neurosurgeon): 020 8725 4173 </w:t>
      </w:r>
    </w:p>
    <w:p w14:paraId="5D8A5E30"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Mr M Hart (Neurosurgeon): 020 8725 4203</w:t>
      </w:r>
    </w:p>
    <w:p w14:paraId="204C33FA"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p>
    <w:p w14:paraId="2672BDD0" w14:textId="77777777" w:rsidR="00E7596A" w:rsidRPr="00E7596A" w:rsidRDefault="00E7596A" w:rsidP="00E7596A">
      <w:pPr>
        <w:autoSpaceDE w:val="0"/>
        <w:autoSpaceDN w:val="0"/>
        <w:adjustRightInd w:val="0"/>
        <w:spacing w:after="0" w:line="276" w:lineRule="auto"/>
        <w:rPr>
          <w:rFonts w:ascii="Arial" w:eastAsia="Calibri" w:hAnsi="Arial" w:cs="Arial"/>
          <w:sz w:val="24"/>
          <w:szCs w:val="24"/>
        </w:rPr>
      </w:pPr>
      <w:r w:rsidRPr="00E7596A">
        <w:rPr>
          <w:rFonts w:ascii="Arial" w:eastAsia="Calibri" w:hAnsi="Arial" w:cs="Arial"/>
          <w:sz w:val="24"/>
          <w:szCs w:val="24"/>
        </w:rPr>
        <w:t>Merry Macdonald Neuromodulation CNS</w:t>
      </w:r>
    </w:p>
    <w:p w14:paraId="1AE88CB0" w14:textId="77777777" w:rsidR="00E7596A" w:rsidRPr="00E7596A" w:rsidRDefault="00E7596A" w:rsidP="00E7596A">
      <w:pPr>
        <w:autoSpaceDE w:val="0"/>
        <w:autoSpaceDN w:val="0"/>
        <w:adjustRightInd w:val="0"/>
        <w:spacing w:after="0" w:line="276" w:lineRule="auto"/>
        <w:rPr>
          <w:rFonts w:ascii="Arial" w:eastAsia="Calibri" w:hAnsi="Arial" w:cs="Arial"/>
          <w:color w:val="0563C1"/>
          <w:sz w:val="24"/>
          <w:szCs w:val="24"/>
          <w:u w:val="single"/>
        </w:rPr>
      </w:pPr>
      <w:r w:rsidRPr="00E7596A">
        <w:rPr>
          <w:rFonts w:ascii="Arial" w:eastAsia="Calibri" w:hAnsi="Arial" w:cs="Arial"/>
          <w:sz w:val="24"/>
          <w:szCs w:val="24"/>
        </w:rPr>
        <w:t xml:space="preserve">Email: </w:t>
      </w:r>
      <w:hyperlink r:id="rId7" w:history="1">
        <w:r w:rsidRPr="00E7596A">
          <w:rPr>
            <w:rFonts w:ascii="Arial" w:eastAsia="Calibri" w:hAnsi="Arial" w:cs="Arial"/>
            <w:color w:val="0563C1"/>
            <w:sz w:val="24"/>
            <w:szCs w:val="24"/>
            <w:u w:val="single"/>
          </w:rPr>
          <w:t>Neuromodulation@stgeorges.nhs.uk</w:t>
        </w:r>
      </w:hyperlink>
    </w:p>
    <w:p w14:paraId="04F59421" w14:textId="77777777" w:rsidR="00CE60E7" w:rsidRDefault="00CE60E7" w:rsidP="00E7596A">
      <w:pPr>
        <w:spacing w:after="200" w:line="276" w:lineRule="auto"/>
        <w:ind w:right="-62"/>
        <w:rPr>
          <w:rFonts w:ascii="Arial" w:eastAsia="Calibri" w:hAnsi="Arial" w:cs="Times New Roman"/>
          <w:b/>
          <w:sz w:val="24"/>
          <w:szCs w:val="24"/>
        </w:rPr>
      </w:pPr>
    </w:p>
    <w:p w14:paraId="6669F149" w14:textId="34A3A4C9" w:rsidR="00E7596A" w:rsidRPr="00E7596A" w:rsidRDefault="00E7596A" w:rsidP="00E7596A">
      <w:pPr>
        <w:spacing w:after="200" w:line="276" w:lineRule="auto"/>
        <w:ind w:right="-62"/>
        <w:rPr>
          <w:rFonts w:ascii="Arial" w:eastAsia="Arial" w:hAnsi="Arial" w:cs="Arial"/>
          <w:b/>
          <w:color w:val="005D9F"/>
          <w:sz w:val="32"/>
          <w:szCs w:val="32"/>
        </w:rPr>
      </w:pPr>
      <w:r w:rsidRPr="00E7596A">
        <w:rPr>
          <w:rFonts w:ascii="Arial" w:eastAsia="Calibri" w:hAnsi="Arial" w:cs="Times New Roman"/>
          <w:b/>
          <w:sz w:val="24"/>
          <w:szCs w:val="24"/>
        </w:rPr>
        <w:t>For more information leaflets on conditions, procedures, treatments and services offered at our hospitals, please visit www.stgeorges.nhs.uk</w:t>
      </w:r>
    </w:p>
    <w:p w14:paraId="095A63F3" w14:textId="48965984" w:rsidR="00E7596A" w:rsidRPr="00E7596A" w:rsidRDefault="00E7596A" w:rsidP="00E7596A">
      <w:pPr>
        <w:spacing w:after="0" w:line="240" w:lineRule="auto"/>
        <w:rPr>
          <w:rFonts w:ascii="Arial" w:eastAsia="Arial" w:hAnsi="Arial" w:cs="Arial"/>
          <w:b/>
          <w:color w:val="005D9F"/>
          <w:sz w:val="32"/>
          <w:szCs w:val="32"/>
        </w:rPr>
      </w:pPr>
      <w:r w:rsidRPr="00E7596A">
        <w:rPr>
          <w:rFonts w:ascii="Arial" w:eastAsia="Arial" w:hAnsi="Arial" w:cs="Arial"/>
          <w:b/>
          <w:color w:val="005D9F"/>
          <w:sz w:val="32"/>
          <w:szCs w:val="32"/>
        </w:rPr>
        <w:br/>
        <w:t>Additional services</w:t>
      </w:r>
    </w:p>
    <w:p w14:paraId="6BB9205D" w14:textId="77777777" w:rsidR="00E7596A" w:rsidRPr="00E7596A" w:rsidRDefault="00E7596A" w:rsidP="00E7596A">
      <w:pPr>
        <w:spacing w:after="0" w:line="240" w:lineRule="auto"/>
        <w:rPr>
          <w:rFonts w:ascii="Arial" w:eastAsia="Times New Roman" w:hAnsi="Arial" w:cs="Arial"/>
          <w:b/>
          <w:sz w:val="24"/>
          <w:szCs w:val="24"/>
          <w:lang w:eastAsia="en-GB"/>
        </w:rPr>
      </w:pPr>
      <w:r w:rsidRPr="00E7596A">
        <w:rPr>
          <w:rFonts w:ascii="Arial" w:eastAsia="Times New Roman" w:hAnsi="Arial" w:cs="Arial"/>
          <w:b/>
          <w:color w:val="005D9F"/>
          <w:sz w:val="24"/>
          <w:szCs w:val="24"/>
          <w:lang w:eastAsia="en-GB"/>
        </w:rPr>
        <w:br/>
        <w:t>Patient Advice and Liaison Service (PALS)</w:t>
      </w:r>
    </w:p>
    <w:p w14:paraId="381B8DBE" w14:textId="77777777" w:rsidR="00E7596A" w:rsidRPr="00E7596A" w:rsidRDefault="00E7596A" w:rsidP="00E7596A">
      <w:pPr>
        <w:spacing w:after="0" w:line="240" w:lineRule="auto"/>
        <w:rPr>
          <w:rFonts w:ascii="Arial" w:eastAsia="Times New Roman" w:hAnsi="Arial" w:cs="Arial"/>
          <w:sz w:val="24"/>
          <w:szCs w:val="24"/>
        </w:rPr>
      </w:pPr>
      <w:r w:rsidRPr="00E7596A">
        <w:rPr>
          <w:rFonts w:ascii="Arial" w:eastAsia="Times New Roman" w:hAnsi="Arial" w:cs="Arial"/>
          <w:sz w:val="24"/>
          <w:szCs w:val="24"/>
        </w:rPr>
        <w:t xml:space="preserve">PALS can offer you on-the-spot advice and information when you have comments or concerns about our services or the care you have received. You can visit the PALS office between 9.30am and 4.30pm, Monday to Friday in the main corridor between Grosvenor and Lanesborough wings (near the lift foyer). </w:t>
      </w:r>
    </w:p>
    <w:p w14:paraId="1419728A" w14:textId="77777777" w:rsidR="00E7596A" w:rsidRPr="00E7596A" w:rsidRDefault="00E7596A" w:rsidP="00E7596A">
      <w:pPr>
        <w:spacing w:after="240" w:line="240" w:lineRule="auto"/>
        <w:ind w:left="-284" w:firstLine="284"/>
        <w:rPr>
          <w:rFonts w:ascii="Arial" w:eastAsia="Cambria" w:hAnsi="Arial" w:cs="Arial"/>
          <w:sz w:val="24"/>
          <w:szCs w:val="24"/>
          <w:lang w:eastAsia="en-GB"/>
        </w:rPr>
      </w:pPr>
      <w:r w:rsidRPr="00E7596A">
        <w:rPr>
          <w:rFonts w:ascii="Arial" w:eastAsia="Times New Roman" w:hAnsi="Arial" w:cs="Arial"/>
          <w:b/>
          <w:color w:val="005D9F"/>
          <w:sz w:val="24"/>
          <w:szCs w:val="24"/>
          <w:lang w:eastAsia="en-GB"/>
        </w:rPr>
        <w:t xml:space="preserve">Tel: </w:t>
      </w:r>
      <w:r w:rsidRPr="00E7596A">
        <w:rPr>
          <w:rFonts w:ascii="Arial" w:eastAsia="Times New Roman" w:hAnsi="Arial" w:cs="Arial"/>
          <w:sz w:val="24"/>
          <w:szCs w:val="24"/>
          <w:lang w:eastAsia="en-GB"/>
        </w:rPr>
        <w:t>020 8725 2453</w:t>
      </w:r>
      <w:r w:rsidRPr="00E7596A">
        <w:rPr>
          <w:rFonts w:ascii="Arial" w:eastAsia="Times New Roman" w:hAnsi="Arial" w:cs="Arial"/>
          <w:b/>
          <w:color w:val="005D9F"/>
          <w:sz w:val="24"/>
          <w:szCs w:val="24"/>
          <w:lang w:eastAsia="en-GB"/>
        </w:rPr>
        <w:t xml:space="preserve">   Email: </w:t>
      </w:r>
      <w:r w:rsidRPr="00E7596A">
        <w:rPr>
          <w:rFonts w:ascii="Arial" w:eastAsia="Times New Roman" w:hAnsi="Arial" w:cs="Arial"/>
          <w:sz w:val="24"/>
          <w:szCs w:val="24"/>
          <w:lang w:eastAsia="en-GB"/>
        </w:rPr>
        <w:t>pals@stgeorges.nhs.uk</w:t>
      </w:r>
    </w:p>
    <w:p w14:paraId="2F4BDAAC" w14:textId="77777777" w:rsidR="00E7596A" w:rsidRPr="00E7596A" w:rsidRDefault="00E7596A" w:rsidP="00E7596A">
      <w:pPr>
        <w:spacing w:after="0" w:line="240" w:lineRule="auto"/>
        <w:ind w:left="-284" w:firstLine="284"/>
        <w:rPr>
          <w:rFonts w:ascii="Arial" w:eastAsia="Times New Roman" w:hAnsi="Arial" w:cs="Arial"/>
          <w:b/>
          <w:color w:val="005D9F"/>
          <w:sz w:val="24"/>
          <w:szCs w:val="24"/>
          <w:lang w:eastAsia="en-GB"/>
        </w:rPr>
      </w:pPr>
      <w:r w:rsidRPr="00E7596A">
        <w:rPr>
          <w:rFonts w:ascii="Arial" w:eastAsia="Times New Roman" w:hAnsi="Arial" w:cs="Arial"/>
          <w:b/>
          <w:color w:val="005D9F"/>
          <w:sz w:val="24"/>
          <w:szCs w:val="24"/>
          <w:lang w:eastAsia="en-GB"/>
        </w:rPr>
        <w:t>NHS Choices</w:t>
      </w:r>
    </w:p>
    <w:p w14:paraId="0C10B75A" w14:textId="77777777" w:rsidR="00E7596A" w:rsidRPr="00E7596A" w:rsidRDefault="00E7596A" w:rsidP="00E7596A">
      <w:pPr>
        <w:autoSpaceDE w:val="0"/>
        <w:autoSpaceDN w:val="0"/>
        <w:adjustRightInd w:val="0"/>
        <w:spacing w:after="200" w:line="240" w:lineRule="auto"/>
        <w:rPr>
          <w:rFonts w:ascii="Arial" w:eastAsia="Calibri" w:hAnsi="Arial" w:cs="Arial"/>
          <w:sz w:val="24"/>
          <w:szCs w:val="24"/>
          <w:lang w:eastAsia="en-GB"/>
        </w:rPr>
      </w:pPr>
      <w:r w:rsidRPr="00E7596A">
        <w:rPr>
          <w:rFonts w:ascii="Arial" w:eastAsia="Calibri" w:hAnsi="Arial" w:cs="Arial"/>
          <w:sz w:val="24"/>
          <w:szCs w:val="24"/>
          <w:lang w:eastAsia="en-GB"/>
        </w:rPr>
        <w:t>NHS Choices provides online information and guidance on all aspects of health and healthcare, to help you make decisions about your health.</w:t>
      </w:r>
      <w:r w:rsidRPr="00E7596A">
        <w:rPr>
          <w:rFonts w:ascii="Arial" w:eastAsia="Calibri" w:hAnsi="Arial" w:cs="Arial"/>
          <w:sz w:val="24"/>
          <w:szCs w:val="24"/>
          <w:lang w:eastAsia="en-GB"/>
        </w:rPr>
        <w:br/>
      </w:r>
      <w:r w:rsidRPr="00E7596A">
        <w:rPr>
          <w:rFonts w:ascii="Arial" w:eastAsia="Times New Roman" w:hAnsi="Arial" w:cs="Arial"/>
          <w:b/>
          <w:color w:val="005D9F"/>
          <w:sz w:val="24"/>
          <w:szCs w:val="24"/>
          <w:lang w:eastAsia="en-GB"/>
        </w:rPr>
        <w:t>Web:</w:t>
      </w:r>
      <w:r w:rsidRPr="00E7596A">
        <w:rPr>
          <w:rFonts w:ascii="Arial" w:eastAsia="Calibri" w:hAnsi="Arial" w:cs="Arial"/>
          <w:b/>
          <w:bCs/>
          <w:sz w:val="24"/>
          <w:szCs w:val="24"/>
          <w:lang w:eastAsia="en-GB"/>
        </w:rPr>
        <w:t xml:space="preserve"> </w:t>
      </w:r>
      <w:r w:rsidRPr="00E7596A">
        <w:rPr>
          <w:rFonts w:ascii="Arial" w:eastAsia="Calibri" w:hAnsi="Arial" w:cs="Arial"/>
          <w:sz w:val="24"/>
          <w:szCs w:val="24"/>
          <w:lang w:eastAsia="en-GB"/>
        </w:rPr>
        <w:t>www.nhs.uk</w:t>
      </w:r>
    </w:p>
    <w:p w14:paraId="7856BA61" w14:textId="77777777" w:rsidR="00E7596A" w:rsidRPr="00E7596A" w:rsidRDefault="00E7596A" w:rsidP="00E7596A">
      <w:pPr>
        <w:spacing w:after="0" w:line="240" w:lineRule="auto"/>
        <w:rPr>
          <w:rFonts w:ascii="Arial" w:eastAsia="Times New Roman" w:hAnsi="Arial" w:cs="Arial"/>
          <w:b/>
          <w:color w:val="005D9F"/>
          <w:sz w:val="24"/>
          <w:szCs w:val="24"/>
          <w:lang w:eastAsia="en-GB"/>
        </w:rPr>
      </w:pPr>
      <w:r w:rsidRPr="00E7596A">
        <w:rPr>
          <w:rFonts w:ascii="Arial" w:eastAsia="Times New Roman" w:hAnsi="Arial" w:cs="Arial"/>
          <w:b/>
          <w:color w:val="005D9F"/>
          <w:sz w:val="24"/>
          <w:szCs w:val="24"/>
          <w:lang w:eastAsia="en-GB"/>
        </w:rPr>
        <w:t>NHS 111</w:t>
      </w:r>
    </w:p>
    <w:p w14:paraId="32390E67" w14:textId="77777777" w:rsidR="00E7596A" w:rsidRPr="00E7596A" w:rsidRDefault="00E7596A" w:rsidP="00E7596A">
      <w:pPr>
        <w:autoSpaceDE w:val="0"/>
        <w:autoSpaceDN w:val="0"/>
        <w:adjustRightInd w:val="0"/>
        <w:spacing w:after="200" w:line="240" w:lineRule="auto"/>
        <w:rPr>
          <w:rFonts w:ascii="Arial" w:eastAsia="Calibri" w:hAnsi="Arial" w:cs="Arial"/>
          <w:sz w:val="24"/>
          <w:szCs w:val="24"/>
          <w:lang w:eastAsia="en-GB"/>
        </w:rPr>
      </w:pPr>
      <w:r w:rsidRPr="00E7596A">
        <w:rPr>
          <w:rFonts w:ascii="Arial" w:eastAsia="Helvetica" w:hAnsi="Arial" w:cs="Arial"/>
          <w:sz w:val="24"/>
          <w:szCs w:val="24"/>
          <w:lang w:eastAsia="en-GB" w:bidi="en-GB"/>
        </w:rPr>
        <w:t>You can call 111 when you need medical help fast but it’s not a 999 emergency. NHS 111 is available 24 hours a day, 365 days a year. Calls are free from landlines and mobile phones.</w:t>
      </w:r>
      <w:r w:rsidRPr="00E7596A">
        <w:rPr>
          <w:rFonts w:ascii="Arial" w:eastAsia="Calibri" w:hAnsi="Arial" w:cs="Arial"/>
          <w:sz w:val="24"/>
          <w:szCs w:val="24"/>
          <w:lang w:eastAsia="en-GB"/>
        </w:rPr>
        <w:br/>
      </w:r>
      <w:r w:rsidRPr="00E7596A">
        <w:rPr>
          <w:rFonts w:ascii="Arial" w:eastAsia="Times New Roman" w:hAnsi="Arial" w:cs="Arial"/>
          <w:b/>
          <w:color w:val="005D9F"/>
          <w:sz w:val="24"/>
          <w:szCs w:val="24"/>
          <w:lang w:eastAsia="en-GB"/>
        </w:rPr>
        <w:t>Tel:</w:t>
      </w:r>
      <w:r w:rsidRPr="00E7596A">
        <w:rPr>
          <w:rFonts w:ascii="Arial" w:eastAsia="Calibri" w:hAnsi="Arial" w:cs="Arial"/>
          <w:sz w:val="24"/>
          <w:szCs w:val="24"/>
          <w:lang w:eastAsia="en-GB"/>
        </w:rPr>
        <w:t xml:space="preserve"> 111</w:t>
      </w:r>
    </w:p>
    <w:p w14:paraId="51EA664D" w14:textId="77777777" w:rsidR="00E7596A" w:rsidRPr="00E7596A" w:rsidRDefault="00E7596A" w:rsidP="00E7596A">
      <w:pPr>
        <w:spacing w:after="0" w:line="240" w:lineRule="auto"/>
        <w:rPr>
          <w:rFonts w:ascii="Arial" w:eastAsia="Times New Roman" w:hAnsi="Arial" w:cs="Arial"/>
          <w:b/>
          <w:color w:val="005D9F"/>
          <w:sz w:val="24"/>
          <w:szCs w:val="24"/>
          <w:lang w:eastAsia="en-GB"/>
        </w:rPr>
      </w:pPr>
      <w:r w:rsidRPr="00E7596A">
        <w:rPr>
          <w:rFonts w:ascii="Arial" w:eastAsia="Times New Roman" w:hAnsi="Arial" w:cs="Arial"/>
          <w:b/>
          <w:color w:val="005D9F"/>
          <w:sz w:val="24"/>
          <w:szCs w:val="24"/>
          <w:lang w:eastAsia="en-GB"/>
        </w:rPr>
        <w:t>AccessAble</w:t>
      </w:r>
    </w:p>
    <w:p w14:paraId="28636C7E" w14:textId="77777777" w:rsidR="00E7596A" w:rsidRPr="00E7596A" w:rsidRDefault="00E7596A" w:rsidP="00E7596A">
      <w:pPr>
        <w:spacing w:after="0" w:line="240" w:lineRule="auto"/>
        <w:rPr>
          <w:rFonts w:ascii="Arial" w:eastAsia="Helvetica" w:hAnsi="Arial" w:cs="Arial"/>
          <w:sz w:val="24"/>
          <w:szCs w:val="24"/>
          <w:lang w:eastAsia="en-GB" w:bidi="en-GB"/>
        </w:rPr>
      </w:pPr>
      <w:r w:rsidRPr="00E7596A">
        <w:rPr>
          <w:rFonts w:ascii="Arial" w:eastAsia="Helvetica" w:hAnsi="Arial" w:cs="Arial"/>
          <w:sz w:val="24"/>
          <w:szCs w:val="24"/>
          <w:lang w:eastAsia="en-GB" w:bidi="en-GB"/>
        </w:rPr>
        <w:t xml:space="preserve">You can download accessibility guides for all our services by searching </w:t>
      </w:r>
      <w:r w:rsidRPr="00E7596A">
        <w:rPr>
          <w:rFonts w:ascii="Arial" w:eastAsia="Helvetica" w:hAnsi="Arial" w:cs="Arial"/>
          <w:sz w:val="24"/>
          <w:szCs w:val="24"/>
          <w:lang w:eastAsia="en-GB" w:bidi="en-GB"/>
        </w:rPr>
        <w:br/>
        <w:t>‘St George’s Hospital’ on the AccessAble website (www.accessable.co.uk). The guides are designed to ensure everyone – including those with accessibility needs – can access our hospital and community sites with confidence.</w:t>
      </w:r>
    </w:p>
    <w:p w14:paraId="08AD2F4C" w14:textId="77777777" w:rsidR="00297746" w:rsidRDefault="00CE60E7"/>
    <w:sectPr w:rsidR="002977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8B8F" w14:textId="77777777" w:rsidR="00CE60E7" w:rsidRDefault="00CE60E7" w:rsidP="00CE60E7">
      <w:pPr>
        <w:spacing w:after="0" w:line="240" w:lineRule="auto"/>
      </w:pPr>
      <w:r>
        <w:separator/>
      </w:r>
    </w:p>
  </w:endnote>
  <w:endnote w:type="continuationSeparator" w:id="0">
    <w:p w14:paraId="1F51F0EC" w14:textId="77777777" w:rsidR="00CE60E7" w:rsidRDefault="00CE60E7" w:rsidP="00CE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heSerif B7 Bol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F36C" w14:textId="77777777" w:rsidR="00F57C0B" w:rsidRDefault="00CE60E7">
    <w:pPr>
      <w:pStyle w:val="Footer"/>
    </w:pPr>
    <w:r w:rsidRPr="00F57C0B">
      <w:rPr>
        <w:rFonts w:ascii="Arial" w:hAnsi="Arial" w:cs="Arial"/>
        <w:sz w:val="18"/>
        <w:szCs w:val="18"/>
      </w:rPr>
      <w:t xml:space="preserve">Page </w:t>
    </w:r>
    <w:r w:rsidRPr="00F57C0B">
      <w:rPr>
        <w:rFonts w:ascii="Arial" w:hAnsi="Arial" w:cs="Arial"/>
        <w:bCs/>
        <w:sz w:val="18"/>
        <w:szCs w:val="18"/>
      </w:rPr>
      <w:fldChar w:fldCharType="begin"/>
    </w:r>
    <w:r w:rsidRPr="00F57C0B">
      <w:rPr>
        <w:rFonts w:ascii="Arial" w:hAnsi="Arial" w:cs="Arial"/>
        <w:bCs/>
        <w:sz w:val="18"/>
        <w:szCs w:val="18"/>
      </w:rPr>
      <w:instrText xml:space="preserve"> PAGE </w:instrText>
    </w:r>
    <w:r w:rsidRPr="00F57C0B">
      <w:rPr>
        <w:rFonts w:ascii="Arial" w:hAnsi="Arial" w:cs="Arial"/>
        <w:bCs/>
        <w:sz w:val="18"/>
        <w:szCs w:val="18"/>
      </w:rPr>
      <w:fldChar w:fldCharType="separate"/>
    </w:r>
    <w:r>
      <w:rPr>
        <w:rFonts w:ascii="Arial" w:hAnsi="Arial" w:cs="Arial"/>
        <w:bCs/>
        <w:noProof/>
        <w:sz w:val="18"/>
        <w:szCs w:val="18"/>
      </w:rPr>
      <w:t>1</w:t>
    </w:r>
    <w:r w:rsidRPr="00F57C0B">
      <w:rPr>
        <w:rFonts w:ascii="Arial" w:hAnsi="Arial" w:cs="Arial"/>
        <w:bCs/>
        <w:sz w:val="18"/>
        <w:szCs w:val="18"/>
      </w:rPr>
      <w:fldChar w:fldCharType="end"/>
    </w:r>
    <w:r w:rsidRPr="00F57C0B">
      <w:rPr>
        <w:rFonts w:ascii="Arial" w:hAnsi="Arial" w:cs="Arial"/>
        <w:sz w:val="18"/>
        <w:szCs w:val="18"/>
      </w:rPr>
      <w:t xml:space="preserve"> of </w:t>
    </w:r>
    <w:r w:rsidRPr="00F57C0B">
      <w:rPr>
        <w:rFonts w:ascii="Arial" w:hAnsi="Arial" w:cs="Arial"/>
        <w:bCs/>
        <w:sz w:val="18"/>
        <w:szCs w:val="18"/>
      </w:rPr>
      <w:fldChar w:fldCharType="begin"/>
    </w:r>
    <w:r w:rsidRPr="00F57C0B">
      <w:rPr>
        <w:rFonts w:ascii="Arial" w:hAnsi="Arial" w:cs="Arial"/>
        <w:bCs/>
        <w:sz w:val="18"/>
        <w:szCs w:val="18"/>
      </w:rPr>
      <w:instrText xml:space="preserve"> NUMPAGES  </w:instrText>
    </w:r>
    <w:r w:rsidRPr="00F57C0B">
      <w:rPr>
        <w:rFonts w:ascii="Arial" w:hAnsi="Arial" w:cs="Arial"/>
        <w:bCs/>
        <w:sz w:val="18"/>
        <w:szCs w:val="18"/>
      </w:rPr>
      <w:fldChar w:fldCharType="separate"/>
    </w:r>
    <w:r>
      <w:rPr>
        <w:rFonts w:ascii="Arial" w:hAnsi="Arial" w:cs="Arial"/>
        <w:bCs/>
        <w:noProof/>
        <w:sz w:val="18"/>
        <w:szCs w:val="18"/>
      </w:rPr>
      <w:t>3</w:t>
    </w:r>
    <w:r w:rsidRPr="00F57C0B">
      <w:rPr>
        <w:rFonts w:ascii="Arial" w:hAnsi="Arial" w:cs="Arial"/>
        <w:bCs/>
        <w:sz w:val="18"/>
        <w:szCs w:val="18"/>
      </w:rPr>
      <w:fldChar w:fldCharType="end"/>
    </w:r>
  </w:p>
  <w:p w14:paraId="5B981AF3" w14:textId="77777777" w:rsidR="00F57C0B" w:rsidRDefault="00CE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A187" w14:textId="77777777" w:rsidR="00CE60E7" w:rsidRDefault="00CE60E7" w:rsidP="00CE60E7">
      <w:pPr>
        <w:spacing w:after="0" w:line="240" w:lineRule="auto"/>
      </w:pPr>
      <w:r>
        <w:separator/>
      </w:r>
    </w:p>
  </w:footnote>
  <w:footnote w:type="continuationSeparator" w:id="0">
    <w:p w14:paraId="3FCC1E7D" w14:textId="77777777" w:rsidR="00CE60E7" w:rsidRDefault="00CE60E7" w:rsidP="00CE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7F7C" w14:textId="71092F93" w:rsidR="00CE60E7" w:rsidRDefault="00CE60E7">
    <w:pPr>
      <w:pStyle w:val="Header"/>
    </w:pPr>
    <w:r w:rsidRPr="00E7596A">
      <w:rPr>
        <w:rFonts w:ascii="TheSerif B7 Bold" w:eastAsia="Arial" w:hAnsi="TheSerif B7 Bold" w:cs="Times New Roman"/>
        <w:noProof/>
        <w:color w:val="005D9F"/>
        <w:sz w:val="24"/>
        <w:szCs w:val="24"/>
        <w:lang w:eastAsia="en-GB"/>
      </w:rPr>
      <w:drawing>
        <wp:anchor distT="0" distB="0" distL="114300" distR="114300" simplePos="0" relativeHeight="251659264" behindDoc="0" locked="0" layoutInCell="1" allowOverlap="1" wp14:anchorId="0873033B" wp14:editId="3546BE89">
          <wp:simplePos x="0" y="0"/>
          <wp:positionH relativeFrom="page">
            <wp:posOffset>142875</wp:posOffset>
          </wp:positionH>
          <wp:positionV relativeFrom="paragraph">
            <wp:posOffset>-305435</wp:posOffset>
          </wp:positionV>
          <wp:extent cx="1483995" cy="76771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767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ED9"/>
    <w:multiLevelType w:val="hybridMultilevel"/>
    <w:tmpl w:val="84FA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C93"/>
    <w:multiLevelType w:val="hybridMultilevel"/>
    <w:tmpl w:val="C7F8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6A"/>
    <w:rsid w:val="00073A0A"/>
    <w:rsid w:val="006B56E7"/>
    <w:rsid w:val="00CE60E7"/>
    <w:rsid w:val="00E75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0C3B74"/>
  <w15:chartTrackingRefBased/>
  <w15:docId w15:val="{2AA29745-6841-4DB8-85F2-C7968193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96A"/>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7596A"/>
    <w:rPr>
      <w:rFonts w:ascii="Calibri" w:eastAsia="Calibri" w:hAnsi="Calibri" w:cs="Times New Roman"/>
    </w:rPr>
  </w:style>
  <w:style w:type="paragraph" w:styleId="Header">
    <w:name w:val="header"/>
    <w:basedOn w:val="Normal"/>
    <w:link w:val="HeaderChar"/>
    <w:uiPriority w:val="99"/>
    <w:unhideWhenUsed/>
    <w:rsid w:val="00CE6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0E7"/>
  </w:style>
  <w:style w:type="paragraph" w:styleId="ListParagraph">
    <w:name w:val="List Paragraph"/>
    <w:basedOn w:val="Normal"/>
    <w:uiPriority w:val="34"/>
    <w:qFormat/>
    <w:rsid w:val="00CE6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uromodulation@stgeorg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2131</Words>
  <Characters>12147</Characters>
  <Application>Microsoft Office Word</Application>
  <DocSecurity>0</DocSecurity>
  <Lines>101</Lines>
  <Paragraphs>28</Paragraphs>
  <ScaleCrop>false</ScaleCrop>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Macdonald</dc:creator>
  <cp:keywords/>
  <dc:description/>
  <cp:lastModifiedBy>Meredith Macdonald</cp:lastModifiedBy>
  <cp:revision>2</cp:revision>
  <dcterms:created xsi:type="dcterms:W3CDTF">2023-02-13T09:37:00Z</dcterms:created>
  <dcterms:modified xsi:type="dcterms:W3CDTF">2023-02-13T09:46:00Z</dcterms:modified>
</cp:coreProperties>
</file>